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26" w:rsidRDefault="00C84326" w:rsidP="00C84326">
      <w:pPr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Приложение 6 </w:t>
      </w:r>
    </w:p>
    <w:p w:rsidR="00C84326" w:rsidRDefault="00C84326" w:rsidP="00C84326">
      <w:pPr>
        <w:jc w:val="right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</w:t>
      </w:r>
      <w:proofErr w:type="spellStart"/>
      <w:r>
        <w:rPr>
          <w:color w:val="000000"/>
          <w:sz w:val="28"/>
          <w:szCs w:val="28"/>
          <w:lang w:eastAsia="en-US"/>
        </w:rPr>
        <w:t>Правиламоказания</w:t>
      </w:r>
      <w:proofErr w:type="spellEnd"/>
      <w:r>
        <w:rPr>
          <w:color w:val="000000"/>
          <w:sz w:val="28"/>
          <w:szCs w:val="28"/>
          <w:lang w:eastAsia="en-US"/>
        </w:rPr>
        <w:t xml:space="preserve"> первичной</w:t>
      </w:r>
      <w:r>
        <w:rPr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медико-санитарной помощи</w:t>
      </w:r>
    </w:p>
    <w:p w:rsidR="00C84326" w:rsidRDefault="00C84326" w:rsidP="00C84326">
      <w:pPr>
        <w:rPr>
          <w:b/>
          <w:color w:val="000000"/>
          <w:sz w:val="28"/>
          <w:szCs w:val="28"/>
          <w:lang w:eastAsia="en-US"/>
        </w:rPr>
      </w:pPr>
    </w:p>
    <w:p w:rsidR="00C84326" w:rsidRDefault="00C84326" w:rsidP="00C84326">
      <w:pPr>
        <w:rPr>
          <w:b/>
          <w:color w:val="000000"/>
          <w:sz w:val="28"/>
          <w:szCs w:val="28"/>
          <w:lang w:eastAsia="en-US"/>
        </w:rPr>
      </w:pPr>
    </w:p>
    <w:p w:rsidR="00C84326" w:rsidRDefault="00C84326" w:rsidP="00C84326">
      <w:pPr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val="kk-KZ" w:eastAsia="en-US"/>
        </w:rPr>
        <w:t xml:space="preserve">Стандарт </w:t>
      </w:r>
      <w:r>
        <w:rPr>
          <w:b/>
          <w:color w:val="000000"/>
          <w:sz w:val="28"/>
          <w:szCs w:val="28"/>
          <w:lang w:eastAsia="en-US"/>
        </w:rPr>
        <w:t>государственной услуги «Вызов врача на дом»</w:t>
      </w:r>
    </w:p>
    <w:p w:rsidR="00C84326" w:rsidRDefault="00C84326" w:rsidP="00C84326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2552"/>
        <w:gridCol w:w="6481"/>
      </w:tblGrid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Наименованиеуслугодателя</w:t>
            </w:r>
            <w:proofErr w:type="spellEnd"/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Медицинская организация, оказывающая первичную медико-санитарную помощь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Способыпредоставлениягосударственнойуслуги</w:t>
            </w:r>
            <w:proofErr w:type="spellEnd"/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1) Медицинская организация, оказывающая первичную медико-санитарную помощь (далее – организация ПМСП)                                         (при непосредственном обращении или по телефонной связи пациента, а также через медицинские информационные системы);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proofErr w:type="spellStart"/>
            <w:r>
              <w:rPr>
                <w:color w:val="000000"/>
                <w:lang w:eastAsia="en-US"/>
              </w:rPr>
              <w:t>веб-портал</w:t>
            </w:r>
            <w:proofErr w:type="spellEnd"/>
            <w:r>
              <w:rPr>
                <w:color w:val="000000"/>
                <w:lang w:eastAsia="en-US"/>
              </w:rPr>
              <w:t xml:space="preserve"> «электронного правительства» (далее – ПЭП).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Срококазаниягосударственнойуслуги</w:t>
            </w:r>
            <w:proofErr w:type="spellEnd"/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П</w:t>
            </w:r>
            <w:proofErr w:type="spellStart"/>
            <w:r>
              <w:rPr>
                <w:lang w:eastAsia="en-US"/>
              </w:rPr>
              <w:t>ри</w:t>
            </w:r>
            <w:proofErr w:type="spellEnd"/>
            <w:r>
              <w:rPr>
                <w:lang w:eastAsia="en-US"/>
              </w:rPr>
              <w:t xml:space="preserve"> обращении к организации ПМСП (непосредственно или по телефонной связи):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с момента сдачи пациентом документов организации ПМСП – не более 10 (десяти) минут;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 максимально допустимое время ожидания для сдачи документов – 10 (десять) минут; 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3) максимально допустимое время обслуживания организацией ПМСП – 10 (десять) минут; 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обращении через портал: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момента сдачи пациентом документов организации ПМСП – не более 30 (тридцати) минут.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Государственная услуга при непосредственном обращении или по телефону к организации ПМСП оказывается в день обращения. 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Государственная услуга через ПЭП оказывается в день обращения на ПЭП. 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Формаоказаниягосударственнойуслуги</w:t>
            </w:r>
            <w:proofErr w:type="spellEnd"/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Электронная (частично автоматизированная) /бумажная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Результат оказания государственной услуги (либо его представителя </w:t>
            </w:r>
            <w:r>
              <w:rPr>
                <w:lang w:eastAsia="en-US"/>
              </w:rPr>
              <w:lastRenderedPageBreak/>
              <w:t>по доверенности)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1) при непосредственном обращении или по телефонной связи – запись в журнале регистрации вызовов организации ПМСП и устный ответ с указанием даты, времени посещения врача; 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2) в электронном формате при обращении на ПЭП – уведомление в виде статуса электронной заявки в личном кабинете.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При этом после принятия запроса на оказание государственной услуги пациенту в установленное время на дому оказывается медицинская помощь.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Размер оплаты, взимаемой с </w:t>
            </w:r>
            <w:proofErr w:type="spellStart"/>
            <w:r>
              <w:rPr>
                <w:lang w:eastAsia="en-US"/>
              </w:rPr>
              <w:t>услугополучателя</w:t>
            </w:r>
            <w:proofErr w:type="spellEnd"/>
            <w:r>
              <w:rPr>
                <w:lang w:eastAsia="en-US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Государственнаяуслугаоказываетсябесплатно</w:t>
            </w:r>
            <w:proofErr w:type="spellEnd"/>
            <w:r>
              <w:rPr>
                <w:lang w:val="en-US" w:eastAsia="en-US"/>
              </w:rPr>
              <w:t>.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Графикработы</w:t>
            </w:r>
            <w:proofErr w:type="spellEnd"/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Казахстан. При этом запрос на получение государственной услуги принимается за 2 часа до окончания работы организации ПМСП (до 18.00 часов в рабочие дни, до 12.00 в субботу);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1) к организации ПМСП: 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на ПЭП: запрос в электронном виде.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 документах, удостоверяющих личность</w:t>
            </w:r>
            <w:r>
              <w:rPr>
                <w:lang w:val="kk-KZ" w:eastAsia="en-US"/>
              </w:rPr>
              <w:t xml:space="preserve"> либо электронный документ из сервиса цифровых документов (для идентификации)</w:t>
            </w:r>
            <w:r>
              <w:rPr>
                <w:lang w:eastAsia="en-US"/>
              </w:rPr>
              <w:t xml:space="preserve"> организация ПМСП получает из соответствующих государственных информационных систем через ПЭП.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Услугодатели</w:t>
            </w:r>
            <w:proofErr w:type="spellEnd"/>
            <w:r>
              <w:rPr>
                <w:color w:val="000000"/>
                <w:lang w:eastAsia="en-US"/>
              </w:rPr>
      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</w:t>
            </w:r>
            <w:r>
              <w:rPr>
                <w:color w:val="000000"/>
                <w:lang w:val="kk-KZ" w:eastAsia="en-US"/>
              </w:rPr>
              <w:t>ПЭП</w:t>
            </w:r>
            <w:r>
              <w:rPr>
                <w:color w:val="000000"/>
                <w:lang w:eastAsia="en-US"/>
              </w:rPr>
              <w:t xml:space="preserve"> абонентского номера сотовой связи пользователя путем передачи одноразового пароля или путем отправления короткого текстового сообщения в </w:t>
            </w:r>
            <w:r>
              <w:rPr>
                <w:color w:val="000000"/>
                <w:lang w:eastAsia="en-US"/>
              </w:rPr>
              <w:lastRenderedPageBreak/>
              <w:t xml:space="preserve">качестве ответа на уведомление </w:t>
            </w:r>
            <w:r>
              <w:rPr>
                <w:color w:val="000000"/>
                <w:lang w:val="kk-KZ" w:eastAsia="en-US"/>
              </w:rPr>
              <w:t>ПЭП.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2) отсутствие прикрепления к данной медицинской организации, оказывающей первичную медико-санитарную помощь </w:t>
            </w:r>
            <w:proofErr w:type="spellStart"/>
            <w:r>
              <w:rPr>
                <w:lang w:eastAsia="en-US"/>
              </w:rPr>
              <w:t>согласноприказу</w:t>
            </w:r>
            <w:proofErr w:type="spellEnd"/>
            <w:r>
              <w:rPr>
                <w:lang w:eastAsia="en-US"/>
              </w:rPr>
              <w:t xml:space="preserve"> Министра здравоохранения Республики Казахстан от 13 ноября 2020 года № Қ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ДСМ-194/2020 «Об утверждении правил прикрепления физических лиц к организациям здравоохранения, оказывающим первичную медико-санитарную помощь» (зарегистрирован в Реестре государственной регистрации нормативных правовых актов под № 21642).</w:t>
            </w:r>
          </w:p>
        </w:tc>
      </w:tr>
      <w:tr w:rsidR="00C84326" w:rsidTr="00C84326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Пациент имеет возможность получения государственной услуги в электронной форме посредством зарегистрированного на </w:t>
            </w:r>
            <w:r>
              <w:rPr>
                <w:lang w:val="kk-KZ" w:eastAsia="en-US"/>
              </w:rPr>
              <w:t>ПЭП</w:t>
            </w:r>
            <w:r>
              <w:rPr>
                <w:lang w:eastAsia="en-US"/>
              </w:rPr>
              <w:t xml:space="preserve">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      </w:r>
            <w:r>
              <w:rPr>
                <w:lang w:val="kk-KZ" w:eastAsia="en-US"/>
              </w:rPr>
              <w:t>ПЭП</w:t>
            </w:r>
            <w:r>
              <w:rPr>
                <w:lang w:eastAsia="en-US"/>
              </w:rPr>
              <w:t>.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Пациент имеет возможность получения государственной услуги в электронной форме через </w:t>
            </w:r>
            <w:r>
              <w:rPr>
                <w:lang w:val="kk-KZ" w:eastAsia="en-US"/>
              </w:rPr>
              <w:t>ПЭП</w:t>
            </w:r>
            <w:r>
              <w:rPr>
                <w:lang w:eastAsia="en-US"/>
              </w:rPr>
              <w:t xml:space="preserve"> при условии наличия ЭЦП.</w:t>
            </w:r>
          </w:p>
          <w:p w:rsidR="00C84326" w:rsidRDefault="00C84326">
            <w:pPr>
              <w:spacing w:line="256" w:lineRule="auto"/>
              <w:ind w:left="20" w:right="8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Для использования цифрового документа необходимо пройти авторизацию в мобильном приложении с использованием </w:t>
            </w:r>
            <w:r>
              <w:rPr>
                <w:color w:val="000000"/>
                <w:lang w:val="kk-KZ" w:eastAsia="en-US"/>
              </w:rPr>
              <w:t>ЭЦП</w:t>
            </w:r>
            <w:r>
              <w:rPr>
                <w:color w:val="000000"/>
                <w:lang w:eastAsia="en-US"/>
              </w:rPr>
              <w:t xml:space="preserve"> или одноразового пароля, далее перейти в раздел «Цифровые документы» и выбрать необходимый документ</w:t>
            </w:r>
            <w:r>
              <w:rPr>
                <w:color w:val="000000"/>
                <w:lang w:val="kk-KZ" w:eastAsia="en-US"/>
              </w:rPr>
              <w:t>.</w:t>
            </w:r>
          </w:p>
          <w:p w:rsidR="00C84326" w:rsidRDefault="00C84326">
            <w:pPr>
              <w:spacing w:line="256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</w:tr>
    </w:tbl>
    <w:p w:rsidR="00C84326" w:rsidRDefault="00C84326" w:rsidP="00C84326">
      <w:pPr>
        <w:rPr>
          <w:rFonts w:eastAsia="Times New Roman"/>
          <w:b/>
          <w:color w:val="000000"/>
          <w:lang w:eastAsia="en-US"/>
        </w:rPr>
      </w:pPr>
      <w:bookmarkStart w:id="0" w:name="z3912"/>
      <w:bookmarkEnd w:id="0"/>
    </w:p>
    <w:sectPr w:rsidR="00C8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4326"/>
    <w:rsid w:val="00C8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Коноваленко</dc:creator>
  <cp:keywords/>
  <dc:description/>
  <cp:lastModifiedBy>Коноваленко</cp:lastModifiedBy>
  <cp:revision>3</cp:revision>
  <dcterms:created xsi:type="dcterms:W3CDTF">2021-09-20T08:47:00Z</dcterms:created>
  <dcterms:modified xsi:type="dcterms:W3CDTF">2021-09-20T08:48:00Z</dcterms:modified>
</cp:coreProperties>
</file>