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95" w:rsidRPr="00832C27" w:rsidRDefault="00832C27">
      <w:pPr>
        <w:spacing w:after="0"/>
        <w:rPr>
          <w:lang w:val="ru-RU"/>
        </w:rPr>
      </w:pPr>
      <w:r w:rsidRPr="00832C27">
        <w:rPr>
          <w:b/>
          <w:color w:val="000000"/>
          <w:sz w:val="28"/>
          <w:lang w:val="ru-RU"/>
        </w:rPr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 w:rsidR="00E11895" w:rsidRPr="00832C27" w:rsidRDefault="00832C27">
      <w:pPr>
        <w:spacing w:after="0"/>
        <w:jc w:val="both"/>
        <w:rPr>
          <w:lang w:val="ru-RU"/>
        </w:rPr>
      </w:pPr>
      <w:r w:rsidRPr="00832C27">
        <w:rPr>
          <w:color w:val="000000"/>
          <w:sz w:val="28"/>
          <w:lang w:val="ru-RU"/>
        </w:rPr>
        <w:t>Приказ Министра здравоохранения Республики Казахстан от 13 ноября 2020 года № Қ</w:t>
      </w:r>
      <w:proofErr w:type="gramStart"/>
      <w:r w:rsidRPr="00832C27">
        <w:rPr>
          <w:color w:val="000000"/>
          <w:sz w:val="28"/>
          <w:lang w:val="ru-RU"/>
        </w:rPr>
        <w:t>Р</w:t>
      </w:r>
      <w:proofErr w:type="gramEnd"/>
      <w:r w:rsidRPr="00832C27">
        <w:rPr>
          <w:color w:val="000000"/>
          <w:sz w:val="28"/>
          <w:lang w:val="ru-RU"/>
        </w:rPr>
        <w:t xml:space="preserve"> ДСМ-194/2020. Зарегистрирован в Министерстве юстиции Республики Казахстан 16 ноября 2020 года № 21642.</w:t>
      </w:r>
    </w:p>
    <w:p w:rsidR="00832C27" w:rsidRDefault="00832C27">
      <w:pPr>
        <w:spacing w:after="0"/>
        <w:jc w:val="both"/>
        <w:rPr>
          <w:color w:val="000000"/>
          <w:sz w:val="28"/>
          <w:lang w:val="ru-RU"/>
        </w:rPr>
      </w:pPr>
      <w:bookmarkStart w:id="0" w:name="z96"/>
    </w:p>
    <w:tbl>
      <w:tblPr>
        <w:tblW w:w="0" w:type="auto"/>
        <w:tblCellSpacing w:w="0" w:type="auto"/>
        <w:tblLook w:val="04A0"/>
      </w:tblPr>
      <w:tblGrid>
        <w:gridCol w:w="5918"/>
        <w:gridCol w:w="3859"/>
      </w:tblGrid>
      <w:tr w:rsidR="00E11895" w:rsidTr="00832C27">
        <w:trPr>
          <w:trHeight w:val="30"/>
          <w:tblCellSpacing w:w="0" w:type="auto"/>
        </w:trPr>
        <w:tc>
          <w:tcPr>
            <w:tcW w:w="5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E11895" w:rsidRPr="00832C27" w:rsidRDefault="00832C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0"/>
              <w:jc w:val="center"/>
            </w:pPr>
            <w:r w:rsidRPr="00832C27">
              <w:rPr>
                <w:color w:val="000000"/>
                <w:sz w:val="20"/>
                <w:lang w:val="ru-RU"/>
              </w:rPr>
              <w:t xml:space="preserve">Приложение к Правилам 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 xml:space="preserve">прикрепления физических лиц к 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 xml:space="preserve">организациям здравоохранения, 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 xml:space="preserve">оказывающим первичную </w:t>
            </w:r>
            <w:r w:rsidRPr="00832C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медико-санитарную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</w:p>
        </w:tc>
      </w:tr>
    </w:tbl>
    <w:p w:rsidR="00E11895" w:rsidRPr="00832C27" w:rsidRDefault="00832C27">
      <w:pPr>
        <w:spacing w:after="0"/>
        <w:rPr>
          <w:lang w:val="ru-RU"/>
        </w:rPr>
      </w:pPr>
      <w:bookmarkStart w:id="1" w:name="z98"/>
      <w:r w:rsidRPr="00832C27">
        <w:rPr>
          <w:b/>
          <w:color w:val="000000"/>
          <w:lang w:val="ru-RU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3"/>
        <w:gridCol w:w="1698"/>
        <w:gridCol w:w="7545"/>
      </w:tblGrid>
      <w:tr w:rsidR="00E11895" w:rsidRPr="006302B6" w:rsidTr="006302B6">
        <w:trPr>
          <w:trHeight w:val="30"/>
          <w:tblCellSpacing w:w="0" w:type="auto"/>
        </w:trPr>
        <w:tc>
          <w:tcPr>
            <w:tcW w:w="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E11895" w:rsidRDefault="00832C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7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r w:rsidRPr="00832C27">
              <w:rPr>
                <w:color w:val="000000"/>
                <w:sz w:val="20"/>
                <w:lang w:val="ru-RU"/>
              </w:rPr>
              <w:t>Организация первичной медико-санитарной помощи</w:t>
            </w:r>
          </w:p>
        </w:tc>
      </w:tr>
      <w:tr w:rsidR="00E11895" w:rsidRPr="006302B6" w:rsidTr="006302B6">
        <w:trPr>
          <w:trHeight w:val="30"/>
          <w:tblCellSpacing w:w="0" w:type="auto"/>
        </w:trPr>
        <w:tc>
          <w:tcPr>
            <w:tcW w:w="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99"/>
            <w:r w:rsidRPr="00832C27">
              <w:rPr>
                <w:color w:val="000000"/>
                <w:sz w:val="20"/>
                <w:lang w:val="ru-RU"/>
              </w:rPr>
              <w:t>1) непосредственно через организацию первичной медико-санитарной помощи (далее – ПМСП);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832C27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832C27">
              <w:rPr>
                <w:color w:val="000000"/>
                <w:sz w:val="20"/>
                <w:lang w:val="ru-RU"/>
              </w:rPr>
              <w:t xml:space="preserve"> "Электронного правительства" (далее – ПЭП).</w:t>
            </w:r>
          </w:p>
        </w:tc>
        <w:bookmarkEnd w:id="2"/>
      </w:tr>
      <w:tr w:rsidR="00E11895" w:rsidRPr="006302B6" w:rsidTr="006302B6">
        <w:trPr>
          <w:trHeight w:val="30"/>
          <w:tblCellSpacing w:w="0" w:type="auto"/>
        </w:trPr>
        <w:tc>
          <w:tcPr>
            <w:tcW w:w="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100"/>
            <w:r w:rsidRPr="00832C27">
              <w:rPr>
                <w:color w:val="000000"/>
                <w:sz w:val="20"/>
                <w:lang w:val="ru-RU"/>
              </w:rPr>
              <w:t>1) с момента сдачи пациентом документов организации ПМСП, а также при обращении через ПЭП - 1 (один) рабочий день;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- 30 (тридцать) минут;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3) максимально допустимое время обслуживания пациента – 30 (тридцать) минут.</w:t>
            </w:r>
          </w:p>
        </w:tc>
        <w:bookmarkEnd w:id="3"/>
      </w:tr>
      <w:tr w:rsidR="00E11895" w:rsidTr="006302B6">
        <w:trPr>
          <w:trHeight w:val="30"/>
          <w:tblCellSpacing w:w="0" w:type="auto"/>
        </w:trPr>
        <w:tc>
          <w:tcPr>
            <w:tcW w:w="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электронная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11895" w:rsidTr="006302B6">
        <w:trPr>
          <w:trHeight w:val="30"/>
          <w:tblCellSpacing w:w="0" w:type="auto"/>
        </w:trPr>
        <w:tc>
          <w:tcPr>
            <w:tcW w:w="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r w:rsidRPr="00832C27">
              <w:rPr>
                <w:color w:val="000000"/>
                <w:sz w:val="20"/>
                <w:lang w:val="ru-RU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7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bookmarkStart w:id="4" w:name="z102"/>
            <w:r w:rsidRPr="00832C27">
              <w:rPr>
                <w:color w:val="000000"/>
                <w:sz w:val="20"/>
                <w:lang w:val="ru-RU"/>
              </w:rPr>
              <w:t xml:space="preserve">1) уведомление о прикреплении в форме электронного документа, подписанной электронной цифровой подписью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 ЭЦП)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ПМСП;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мотивированный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4"/>
      </w:tr>
      <w:tr w:rsidR="00E11895" w:rsidTr="006302B6">
        <w:trPr>
          <w:trHeight w:val="30"/>
          <w:tblCellSpacing w:w="0" w:type="auto"/>
        </w:trPr>
        <w:tc>
          <w:tcPr>
            <w:tcW w:w="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r w:rsidRPr="00832C2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832C2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832C27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оказывается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11895" w:rsidRPr="006302B6" w:rsidTr="006302B6">
        <w:trPr>
          <w:trHeight w:val="30"/>
          <w:tblCellSpacing w:w="0" w:type="auto"/>
        </w:trPr>
        <w:tc>
          <w:tcPr>
            <w:tcW w:w="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7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103"/>
            <w:r w:rsidRPr="00832C27">
              <w:rPr>
                <w:color w:val="000000"/>
                <w:sz w:val="20"/>
                <w:lang w:val="ru-RU"/>
              </w:rPr>
              <w:t>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Казахстан. При этом</w:t>
            </w:r>
            <w:proofErr w:type="gramStart"/>
            <w:r w:rsidRPr="00832C27">
              <w:rPr>
                <w:color w:val="000000"/>
                <w:sz w:val="20"/>
                <w:lang w:val="ru-RU"/>
              </w:rPr>
              <w:t>,</w:t>
            </w:r>
            <w:proofErr w:type="gramEnd"/>
            <w:r w:rsidRPr="00832C27">
              <w:rPr>
                <w:color w:val="000000"/>
                <w:sz w:val="20"/>
                <w:lang w:val="ru-RU"/>
              </w:rPr>
              <w:t xml:space="preserve"> запрос на оказание государственной услуги принимается за 2 </w:t>
            </w:r>
            <w:r w:rsidRPr="00832C27">
              <w:rPr>
                <w:color w:val="000000"/>
                <w:sz w:val="20"/>
                <w:lang w:val="ru-RU"/>
              </w:rPr>
              <w:lastRenderedPageBreak/>
              <w:t>часа до окончания работы организации ПМСП (до 18.00 часов в рабочие дни, до 12.00 в субботу);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  <w:bookmarkEnd w:id="5"/>
      </w:tr>
      <w:tr w:rsidR="00E11895" w:rsidTr="006302B6">
        <w:trPr>
          <w:trHeight w:val="30"/>
          <w:tblCellSpacing w:w="0" w:type="auto"/>
        </w:trPr>
        <w:tc>
          <w:tcPr>
            <w:tcW w:w="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r w:rsidRPr="00832C27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7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bookmarkStart w:id="6" w:name="z104"/>
            <w:r w:rsidRPr="00832C27">
              <w:rPr>
                <w:color w:val="000000"/>
                <w:sz w:val="20"/>
                <w:lang w:val="ru-RU"/>
              </w:rPr>
              <w:t>1. Документы, необходимые для оказания государственной услуги при обращении определенного контингента в организации ПМСП: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1) документ, удостоверяющий личность, для идентификации личности;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2) пенсионеры – пенсионное удостоверение;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3) инвалиды – пенсионное удостоверение либо выписка из акта освидетельствования медико-социальной экспертизы;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4)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5) осужденные, отбывающие наказание по приговору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 w:rsidRPr="00832C27">
              <w:rPr>
                <w:lang w:val="ru-RU"/>
              </w:rPr>
              <w:br/>
            </w:r>
            <w:proofErr w:type="gramStart"/>
            <w:r w:rsidRPr="00832C27">
              <w:rPr>
                <w:color w:val="000000"/>
                <w:sz w:val="20"/>
                <w:lang w:val="ru-RU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proofErr w:type="gramEnd"/>
            <w:r w:rsidRPr="00832C27">
              <w:rPr>
                <w:lang w:val="ru-RU"/>
              </w:rPr>
              <w:br/>
            </w:r>
            <w:proofErr w:type="gramStart"/>
            <w:r w:rsidRPr="00832C27">
              <w:rPr>
                <w:color w:val="000000"/>
                <w:sz w:val="20"/>
                <w:lang w:val="ru-RU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10) оформляющие прикрепление по доверенности, в том числе по договору добровольного медицинского страхования при наличии договора.</w:t>
            </w:r>
            <w:r w:rsidRPr="00832C2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ПЭП: </w:t>
            </w:r>
            <w:proofErr w:type="spellStart"/>
            <w:r>
              <w:rPr>
                <w:color w:val="000000"/>
                <w:sz w:val="20"/>
              </w:rPr>
              <w:t>запрос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электронном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виде</w:t>
            </w:r>
            <w:proofErr w:type="spellEnd"/>
            <w:r>
              <w:rPr>
                <w:color w:val="000000"/>
                <w:sz w:val="20"/>
              </w:rPr>
              <w:t>.</w:t>
            </w:r>
            <w:proofErr w:type="gramEnd"/>
          </w:p>
        </w:tc>
        <w:bookmarkEnd w:id="6"/>
      </w:tr>
      <w:tr w:rsidR="00E11895" w:rsidRPr="006302B6" w:rsidTr="006302B6">
        <w:trPr>
          <w:trHeight w:val="30"/>
          <w:tblCellSpacing w:w="0" w:type="auto"/>
        </w:trPr>
        <w:tc>
          <w:tcPr>
            <w:tcW w:w="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r w:rsidRPr="00832C2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115"/>
            <w:r w:rsidRPr="00832C27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 w:rsidRPr="00832C27">
              <w:rPr>
                <w:lang w:val="ru-RU"/>
              </w:rPr>
              <w:br/>
            </w:r>
            <w:proofErr w:type="gramStart"/>
            <w:r w:rsidRPr="00832C27">
              <w:rPr>
                <w:color w:val="000000"/>
                <w:sz w:val="20"/>
                <w:lang w:val="ru-RU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proofErr w:type="gramEnd"/>
            <w:r w:rsidRPr="00832C27">
              <w:rPr>
                <w:lang w:val="ru-RU"/>
              </w:rPr>
              <w:br/>
            </w:r>
            <w:proofErr w:type="gramStart"/>
            <w:r w:rsidRPr="00832C27">
              <w:rPr>
                <w:color w:val="000000"/>
                <w:sz w:val="20"/>
                <w:lang w:val="ru-RU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4) отсутствие документа, подтверждающего законное представительство, в случае прикрепления детей и вышеуказанных лиц.</w:t>
            </w:r>
            <w:proofErr w:type="gramEnd"/>
          </w:p>
        </w:tc>
        <w:bookmarkEnd w:id="7"/>
      </w:tr>
      <w:tr w:rsidR="00E11895" w:rsidRPr="006302B6" w:rsidTr="006302B6">
        <w:trPr>
          <w:trHeight w:val="30"/>
          <w:tblCellSpacing w:w="0" w:type="auto"/>
        </w:trPr>
        <w:tc>
          <w:tcPr>
            <w:tcW w:w="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Default="00832C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r w:rsidRPr="00832C2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7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895" w:rsidRPr="00832C27" w:rsidRDefault="00832C27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118"/>
            <w:r w:rsidRPr="00832C27">
              <w:rPr>
                <w:color w:val="000000"/>
                <w:sz w:val="20"/>
                <w:lang w:val="ru-RU"/>
              </w:rPr>
              <w:t>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832C27">
              <w:rPr>
                <w:lang w:val="ru-RU"/>
              </w:rPr>
              <w:br/>
            </w:r>
            <w:r w:rsidRPr="00832C27">
              <w:rPr>
                <w:color w:val="000000"/>
                <w:sz w:val="20"/>
                <w:lang w:val="ru-RU"/>
              </w:rPr>
              <w:t>Пациент имеет возможность получения государственной услуги в электронной форме через ПЭП при условии наличия ЭЦП.</w:t>
            </w:r>
          </w:p>
        </w:tc>
        <w:bookmarkEnd w:id="8"/>
      </w:tr>
    </w:tbl>
    <w:p w:rsidR="00E11895" w:rsidRPr="00832C27" w:rsidRDefault="00E11895">
      <w:pPr>
        <w:pStyle w:val="disclaimer"/>
        <w:rPr>
          <w:lang w:val="ru-RU"/>
        </w:rPr>
      </w:pPr>
    </w:p>
    <w:sectPr w:rsidR="00E11895" w:rsidRPr="00832C27" w:rsidSect="00E1189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1895"/>
    <w:rsid w:val="006302B6"/>
    <w:rsid w:val="007E011D"/>
    <w:rsid w:val="00832C27"/>
    <w:rsid w:val="00E11895"/>
    <w:rsid w:val="00EB3E4D"/>
    <w:rsid w:val="00EE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1189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1189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11895"/>
    <w:pPr>
      <w:jc w:val="center"/>
    </w:pPr>
    <w:rPr>
      <w:sz w:val="18"/>
      <w:szCs w:val="18"/>
    </w:rPr>
  </w:style>
  <w:style w:type="paragraph" w:customStyle="1" w:styleId="DocDefaults">
    <w:name w:val="DocDefaults"/>
    <w:rsid w:val="00E11895"/>
  </w:style>
  <w:style w:type="paragraph" w:styleId="ae">
    <w:name w:val="Balloon Text"/>
    <w:basedOn w:val="a"/>
    <w:link w:val="af"/>
    <w:uiPriority w:val="99"/>
    <w:semiHidden/>
    <w:unhideWhenUsed/>
    <w:rsid w:val="0083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C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Коноваленко</cp:lastModifiedBy>
  <cp:revision>5</cp:revision>
  <cp:lastPrinted>2021-09-13T08:20:00Z</cp:lastPrinted>
  <dcterms:created xsi:type="dcterms:W3CDTF">2021-09-13T08:19:00Z</dcterms:created>
  <dcterms:modified xsi:type="dcterms:W3CDTF">2021-09-20T08:51:00Z</dcterms:modified>
</cp:coreProperties>
</file>