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72" w:rsidRDefault="001E3538">
      <w:pPr>
        <w:spacing w:after="0"/>
      </w:pPr>
      <w:r>
        <w:rPr>
          <w:b/>
          <w:color w:val="000000"/>
          <w:sz w:val="28"/>
        </w:rPr>
        <w:t>Медициналық-санитариялық алғашқы көмек көрсету қағидаларын бекіту туралы</w:t>
      </w:r>
    </w:p>
    <w:p w:rsidR="00B56972" w:rsidRDefault="001E3538">
      <w:pPr>
        <w:spacing w:after="0"/>
        <w:jc w:val="both"/>
      </w:pPr>
      <w:proofErr w:type="gramStart"/>
      <w:r>
        <w:rPr>
          <w:color w:val="000000"/>
          <w:sz w:val="28"/>
        </w:rPr>
        <w:t>Қазақстан Республикасы Денсаулық сақтау министрінің 2021 жылғы 24 тамыздағы № ҚР ДСМ-90 бұйрығы.</w:t>
      </w:r>
      <w:proofErr w:type="gramEnd"/>
      <w:r>
        <w:rPr>
          <w:color w:val="000000"/>
          <w:sz w:val="28"/>
        </w:rPr>
        <w:t xml:space="preserve"> Қазақстан Республикасының Әділет министрлігінде 2021 жылғы 24 тамызда № 24094 болып тіркелді</w:t>
      </w:r>
    </w:p>
    <w:tbl>
      <w:tblPr>
        <w:tblW w:w="0" w:type="auto"/>
        <w:tblCellSpacing w:w="0" w:type="auto"/>
        <w:tblInd w:w="115" w:type="dxa"/>
        <w:tblLook w:val="04A0"/>
      </w:tblPr>
      <w:tblGrid>
        <w:gridCol w:w="6153"/>
        <w:gridCol w:w="3509"/>
      </w:tblGrid>
      <w:tr w:rsidR="00B56972" w:rsidRPr="002A1EA1" w:rsidTr="0033735D">
        <w:trPr>
          <w:trHeight w:val="30"/>
          <w:tblCellSpacing w:w="0" w:type="auto"/>
        </w:trPr>
        <w:tc>
          <w:tcPr>
            <w:tcW w:w="6153" w:type="dxa"/>
            <w:tcMar>
              <w:top w:w="15" w:type="dxa"/>
              <w:left w:w="15" w:type="dxa"/>
              <w:bottom w:w="15" w:type="dxa"/>
              <w:right w:w="15" w:type="dxa"/>
            </w:tcMar>
            <w:vAlign w:val="center"/>
          </w:tcPr>
          <w:p w:rsidR="00B56972" w:rsidRDefault="00B56972" w:rsidP="0033735D">
            <w:pPr>
              <w:spacing w:after="0"/>
              <w:jc w:val="center"/>
            </w:pPr>
          </w:p>
        </w:tc>
        <w:tc>
          <w:tcPr>
            <w:tcW w:w="3509" w:type="dxa"/>
            <w:tcMar>
              <w:top w:w="15" w:type="dxa"/>
              <w:left w:w="15" w:type="dxa"/>
              <w:bottom w:w="15" w:type="dxa"/>
              <w:right w:w="15" w:type="dxa"/>
            </w:tcMar>
            <w:vAlign w:val="center"/>
          </w:tcPr>
          <w:p w:rsidR="00B56972" w:rsidRPr="0033735D" w:rsidRDefault="00B56972">
            <w:pPr>
              <w:spacing w:after="0"/>
              <w:jc w:val="center"/>
            </w:pPr>
          </w:p>
        </w:tc>
      </w:tr>
    </w:tbl>
    <w:p w:rsidR="00B56972" w:rsidRPr="0033735D" w:rsidRDefault="001E3538">
      <w:pPr>
        <w:spacing w:after="0"/>
      </w:pPr>
      <w:bookmarkStart w:id="0" w:name="z165"/>
      <w:r w:rsidRPr="0033735D">
        <w:rPr>
          <w:b/>
          <w:color w:val="000000"/>
        </w:rPr>
        <w:t xml:space="preserve"> "</w:t>
      </w:r>
      <w:r w:rsidRPr="002A1EA1">
        <w:rPr>
          <w:b/>
          <w:color w:val="000000"/>
          <w:lang w:val="ru-RU"/>
        </w:rPr>
        <w:t>Дәрігердің</w:t>
      </w:r>
      <w:r w:rsidRPr="0033735D">
        <w:rPr>
          <w:b/>
          <w:color w:val="000000"/>
        </w:rPr>
        <w:t xml:space="preserve"> </w:t>
      </w:r>
      <w:r w:rsidRPr="002A1EA1">
        <w:rPr>
          <w:b/>
          <w:color w:val="000000"/>
          <w:lang w:val="ru-RU"/>
        </w:rPr>
        <w:t>қабылдауына</w:t>
      </w:r>
      <w:r w:rsidRPr="0033735D">
        <w:rPr>
          <w:b/>
          <w:color w:val="000000"/>
        </w:rPr>
        <w:t xml:space="preserve"> </w:t>
      </w:r>
      <w:r w:rsidRPr="002A1EA1">
        <w:rPr>
          <w:b/>
          <w:color w:val="000000"/>
          <w:lang w:val="ru-RU"/>
        </w:rPr>
        <w:t>жазылу</w:t>
      </w:r>
      <w:r w:rsidRPr="0033735D">
        <w:rPr>
          <w:b/>
          <w:color w:val="000000"/>
        </w:rPr>
        <w:t xml:space="preserve">" </w:t>
      </w:r>
      <w:r w:rsidRPr="002A1EA1">
        <w:rPr>
          <w:b/>
          <w:color w:val="000000"/>
          <w:lang w:val="ru-RU"/>
        </w:rPr>
        <w:t>мемлекеттік</w:t>
      </w:r>
      <w:r w:rsidRPr="0033735D">
        <w:rPr>
          <w:b/>
          <w:color w:val="000000"/>
        </w:rPr>
        <w:t xml:space="preserve"> </w:t>
      </w:r>
      <w:r w:rsidRPr="002A1EA1">
        <w:rPr>
          <w:b/>
          <w:color w:val="000000"/>
          <w:lang w:val="ru-RU"/>
        </w:rPr>
        <w:t>көрсетілетін</w:t>
      </w:r>
      <w:r w:rsidRPr="0033735D">
        <w:rPr>
          <w:b/>
          <w:color w:val="000000"/>
        </w:rPr>
        <w:t xml:space="preserve"> </w:t>
      </w:r>
      <w:r w:rsidRPr="002A1EA1">
        <w:rPr>
          <w:b/>
          <w:color w:val="000000"/>
          <w:lang w:val="ru-RU"/>
        </w:rPr>
        <w:t>қызмет</w:t>
      </w:r>
      <w:r w:rsidRPr="0033735D">
        <w:rPr>
          <w:b/>
          <w:color w:val="000000"/>
        </w:rPr>
        <w:t xml:space="preserve"> </w:t>
      </w:r>
      <w:r w:rsidRPr="002A1EA1">
        <w:rPr>
          <w:b/>
          <w:color w:val="000000"/>
          <w:lang w:val="ru-RU"/>
        </w:rPr>
        <w:t>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9"/>
        <w:gridCol w:w="1781"/>
        <w:gridCol w:w="7377"/>
      </w:tblGrid>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rsidR="00B56972" w:rsidRDefault="001E3538">
            <w:pPr>
              <w:spacing w:after="20"/>
              <w:ind w:left="20"/>
              <w:jc w:val="both"/>
            </w:pPr>
            <w:r>
              <w:rPr>
                <w:color w:val="000000"/>
                <w:sz w:val="20"/>
              </w:rPr>
              <w:t>1</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Қызмет берушінің атауы</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Медициналық-санитариялық алғашқы көмек көрсететін медициналық ұйымдар</w:t>
            </w:r>
          </w:p>
        </w:tc>
      </w:tr>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2</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Мемлекеттік көрсетілетін қызметті ұсыну тәсілдері</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1) Медициналық-санитариялық алғашқы көмек көрсететін медициналық ұйымы (бұдан әрі – МСАК ұйымы) (тікелей немесе МСАК ұйымының телефоны бойынша өтініш берген кезде)</w:t>
            </w:r>
            <w:proofErr w:type="gramStart"/>
            <w:r>
              <w:rPr>
                <w:color w:val="000000"/>
                <w:sz w:val="20"/>
              </w:rPr>
              <w:t>;</w:t>
            </w:r>
            <w:proofErr w:type="gramEnd"/>
            <w:r>
              <w:br/>
            </w:r>
            <w:r>
              <w:rPr>
                <w:color w:val="000000"/>
                <w:sz w:val="20"/>
              </w:rPr>
              <w:t>2) "электрондық үкіметтің" веб-порталы (бұдан әрі – ЭҮП).</w:t>
            </w:r>
          </w:p>
        </w:tc>
      </w:tr>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3</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Мемлекеттік қызметті көрсету мерзімі</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МСАК ұйымдарына өтініш берген кезде (тікелей немесе телефон бойынша):</w:t>
            </w:r>
            <w:r>
              <w:br/>
            </w:r>
            <w:r>
              <w:rPr>
                <w:color w:val="000000"/>
                <w:sz w:val="20"/>
              </w:rPr>
              <w:t>1) МСАК ұйымына құжаттарды тапсырған сәттен бастап 10 (он) минуттан аспайды</w:t>
            </w:r>
            <w:proofErr w:type="gramStart"/>
            <w:r>
              <w:rPr>
                <w:color w:val="000000"/>
                <w:sz w:val="20"/>
              </w:rPr>
              <w:t>;</w:t>
            </w:r>
            <w:proofErr w:type="gramEnd"/>
            <w:r>
              <w:br/>
            </w:r>
            <w:r>
              <w:rPr>
                <w:color w:val="000000"/>
                <w:sz w:val="20"/>
              </w:rPr>
              <w:t>2) құжаттарды тапсыру үшін күтудің рұқсат етілген ең ұзақ уақыты – 10 (он) минут;</w:t>
            </w:r>
            <w:r>
              <w:br/>
            </w:r>
            <w:r>
              <w:rPr>
                <w:color w:val="000000"/>
                <w:sz w:val="20"/>
              </w:rPr>
              <w:t>3) МСАК ұйымына қызмет көрсетудің рұқсат етілген ең ұзақ уақыты – 10 (он) минут, осы уақыт ішінде пациентке ауызша жауап беріледі;</w:t>
            </w:r>
            <w:r>
              <w:br/>
            </w:r>
            <w:r>
              <w:rPr>
                <w:color w:val="000000"/>
                <w:sz w:val="20"/>
              </w:rPr>
              <w:t>ЭҮП арқылы өтініш берген кезде:</w:t>
            </w:r>
            <w:r>
              <w:br/>
            </w:r>
            <w:r>
              <w:rPr>
                <w:color w:val="000000"/>
                <w:sz w:val="20"/>
              </w:rPr>
              <w:t>1) құжаттарды тапсырған сәттен бастап – 30 (отыз) минуттан аспайды.</w:t>
            </w:r>
          </w:p>
        </w:tc>
      </w:tr>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4</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Мемлекеттік қызметті көрсету нысаны</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Электрондық (ішінара автоматтандырылған)/қағаз түрінде.</w:t>
            </w:r>
          </w:p>
        </w:tc>
      </w:tr>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5</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Мемлекеттік қызметті көрсету нәтижесі</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сәйкес дәрігердің келетін күнін, уақытын көрсете отырып, ауызша жауап беру</w:t>
            </w:r>
            <w:proofErr w:type="gramStart"/>
            <w:r>
              <w:rPr>
                <w:color w:val="000000"/>
                <w:sz w:val="20"/>
              </w:rPr>
              <w:t>;</w:t>
            </w:r>
            <w:proofErr w:type="gramEnd"/>
            <w:r>
              <w:br/>
            </w:r>
            <w:r>
              <w:rPr>
                <w:color w:val="000000"/>
                <w:sz w:val="20"/>
              </w:rPr>
              <w:t>2) ЭҮП-ке жүгінген кезде – жеке кабинетінде электрондық өтінім статусы түрінде хабарлама.</w:t>
            </w:r>
          </w:p>
        </w:tc>
      </w:tr>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6</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Мемлекеттік көрсетілетін қызмет тегін көрсетіледі.</w:t>
            </w:r>
          </w:p>
        </w:tc>
      </w:tr>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7</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Жұмыс кестесі</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 xml:space="preserve"> 1) МСАК ұйымы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r>
              <w:br/>
            </w:r>
            <w:r>
              <w:rPr>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w:t>
            </w:r>
            <w:r>
              <w:rPr>
                <w:color w:val="000000"/>
                <w:sz w:val="20"/>
              </w:rPr>
              <w:lastRenderedPageBreak/>
              <w:t>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lastRenderedPageBreak/>
              <w:t>8</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Мемлекеттік қызмет көрсету (немесе сенімхат бойынша оның өкілі) үшін қажетті құжаттар тізбесі</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1) МСАК ұйымына: тікелей жүгінген жағдайда жеке басын куәландыратын құжат немесе цифрлық құжаттар сервисінен электрондық құжат (сәйкестендіру үшін)</w:t>
            </w:r>
            <w:proofErr w:type="gramStart"/>
            <w:r>
              <w:rPr>
                <w:color w:val="000000"/>
                <w:sz w:val="20"/>
              </w:rPr>
              <w:t>;</w:t>
            </w:r>
            <w:proofErr w:type="gramEnd"/>
            <w:r>
              <w:br/>
            </w:r>
            <w:r>
              <w:rPr>
                <w:color w:val="000000"/>
                <w:sz w:val="20"/>
              </w:rPr>
              <w:t>2) ЭҮП-ке: электрондық нұсқадағы сұраныс.</w:t>
            </w:r>
            <w:r>
              <w:br/>
            </w:r>
            <w:r>
              <w:rPr>
                <w:color w:val="000000"/>
                <w:sz w:val="20"/>
              </w:rPr>
              <w:t>МСАК ұйымы жеке басын куәландыратын құжаттар туралы мәліметті немесе цифрлық құжаттар сервисінен электрондық құжат (сәйкестендіру үшін) "электрондық үкімет" шлюзі арқылы тиісті мемлекеттік ақпараттық жүйелерден алады.</w:t>
            </w:r>
            <w:r>
              <w:br/>
            </w:r>
            <w:r>
              <w:rPr>
                <w:color w:val="000000"/>
                <w:sz w:val="20"/>
              </w:rPr>
              <w:t>Көрсетілетін қызметті берушілер цифрлық құжаттарды ЭҮП-те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9</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1)мемлекеттік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бұйрығына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rsidR="00B56972" w:rsidTr="0033735D">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10</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7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972" w:rsidRDefault="001E3538">
            <w:pPr>
              <w:spacing w:after="20"/>
              <w:ind w:left="20"/>
              <w:jc w:val="both"/>
            </w:pPr>
            <w:r>
              <w:rPr>
                <w:color w:val="000000"/>
                <w:sz w:val="20"/>
              </w:rPr>
              <w:t>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r>
              <w:br/>
            </w:r>
            <w:r>
              <w:rPr>
                <w:color w:val="000000"/>
                <w:sz w:val="20"/>
              </w:rPr>
              <w:t>Пациенттің ЭЦҚ болған жағдайда ЭҮП арқылы электрондық нысанда мемлекеттік қызметті алуға мүмкіндігі бар.</w:t>
            </w:r>
            <w:r>
              <w:br/>
            </w:r>
            <w:r>
              <w:rPr>
                <w:color w:val="000000"/>
                <w:sz w:val="20"/>
              </w:rPr>
              <w:t>Цифрлық құжаттар сервисі мобильді қосымшада авторландырылған пайдаланушылар үшін қолжетімді.</w:t>
            </w:r>
            <w:r>
              <w:br/>
            </w:r>
            <w:r>
              <w:rPr>
                <w:color w:val="000000"/>
                <w:sz w:val="20"/>
              </w:rPr>
              <w:t>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color w:val="000000"/>
                <w:sz w:val="20"/>
              </w:rPr>
              <w:t>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p w:rsidR="00B56972" w:rsidRDefault="00B56972" w:rsidP="001E3538">
      <w:pPr>
        <w:spacing w:after="0"/>
      </w:pPr>
    </w:p>
    <w:sectPr w:rsidR="00B56972" w:rsidSect="00B56972">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B56972"/>
    <w:rsid w:val="001E3538"/>
    <w:rsid w:val="002A1EA1"/>
    <w:rsid w:val="0033735D"/>
    <w:rsid w:val="009A64D6"/>
    <w:rsid w:val="00B56972"/>
    <w:rsid w:val="00E17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B56972"/>
    <w:rPr>
      <w:rFonts w:ascii="Times New Roman" w:eastAsia="Times New Roman" w:hAnsi="Times New Roman" w:cs="Times New Roman"/>
    </w:rPr>
  </w:style>
  <w:style w:type="table" w:styleId="ac">
    <w:name w:val="Table Grid"/>
    <w:basedOn w:val="a1"/>
    <w:uiPriority w:val="59"/>
    <w:rsid w:val="00B56972"/>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56972"/>
    <w:pPr>
      <w:jc w:val="center"/>
    </w:pPr>
    <w:rPr>
      <w:sz w:val="18"/>
      <w:szCs w:val="18"/>
    </w:rPr>
  </w:style>
  <w:style w:type="paragraph" w:customStyle="1" w:styleId="DocDefaults">
    <w:name w:val="DocDefaults"/>
    <w:rsid w:val="00B56972"/>
  </w:style>
  <w:style w:type="paragraph" w:styleId="ae">
    <w:name w:val="Balloon Text"/>
    <w:basedOn w:val="a"/>
    <w:link w:val="af"/>
    <w:uiPriority w:val="99"/>
    <w:semiHidden/>
    <w:unhideWhenUsed/>
    <w:rsid w:val="001E35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353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Коноваленко</cp:lastModifiedBy>
  <cp:revision>5</cp:revision>
  <cp:lastPrinted>2021-09-13T08:16:00Z</cp:lastPrinted>
  <dcterms:created xsi:type="dcterms:W3CDTF">2021-09-13T08:15:00Z</dcterms:created>
  <dcterms:modified xsi:type="dcterms:W3CDTF">2021-09-20T08:54:00Z</dcterms:modified>
</cp:coreProperties>
</file>