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5AC" w:rsidRDefault="008315AC">
      <w:pPr>
        <w:spacing w:after="0"/>
        <w:jc w:val="both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80"/>
        <w:gridCol w:w="3020"/>
        <w:gridCol w:w="2437"/>
        <w:gridCol w:w="3897"/>
        <w:gridCol w:w="43"/>
      </w:tblGrid>
      <w:tr w:rsidR="008315AC" w:rsidTr="00D824A0">
        <w:trPr>
          <w:gridAfter w:val="1"/>
          <w:wAfter w:w="36" w:type="dxa"/>
          <w:trHeight w:val="30"/>
          <w:tblCellSpacing w:w="0" w:type="auto"/>
        </w:trPr>
        <w:tc>
          <w:tcPr>
            <w:tcW w:w="596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5AC" w:rsidRDefault="00D824A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5AC" w:rsidRDefault="00D824A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Міндетті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сақтандыру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жүйесіне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тұтынушы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ретінде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аударымдардың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жарналардың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аударылған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сомалары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>"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</w:t>
            </w:r>
            <w:r>
              <w:rPr>
                <w:color w:val="000000"/>
                <w:sz w:val="20"/>
              </w:rPr>
              <w:t>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  <w:tr w:rsidR="008315A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5AC" w:rsidRDefault="00D824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Міндетті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тұтынушы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аударымдардың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жарналардың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аударылған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</w:t>
            </w:r>
            <w:r>
              <w:rPr>
                <w:color w:val="000000"/>
                <w:sz w:val="20"/>
              </w:rPr>
              <w:t>ндарты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8315AC" w:rsidTr="00D824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5AC" w:rsidRDefault="00D824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5AC" w:rsidRDefault="00D824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688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5AC" w:rsidRDefault="00D824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коммерциялық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акционерлік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филиалдары</w:t>
            </w:r>
            <w:proofErr w:type="spellEnd"/>
          </w:p>
        </w:tc>
      </w:tr>
      <w:tr w:rsidR="008315AC" w:rsidTr="00D824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5AC" w:rsidRDefault="00D824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5AC" w:rsidRDefault="00D824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688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5AC" w:rsidRDefault="00D824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Қор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2)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>):</w:t>
            </w:r>
            <w:r>
              <w:rPr>
                <w:color w:val="000000"/>
                <w:sz w:val="20"/>
              </w:rPr>
              <w:t xml:space="preserve"> www.egov.kz</w:t>
            </w:r>
          </w:p>
        </w:tc>
      </w:tr>
      <w:tr w:rsidR="008315AC" w:rsidTr="00D824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5AC" w:rsidRDefault="00D824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5AC" w:rsidRDefault="00D824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688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5AC" w:rsidRDefault="00D824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- 3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пакетін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- 15 </w:t>
            </w:r>
            <w:proofErr w:type="spellStart"/>
            <w:r>
              <w:rPr>
                <w:color w:val="000000"/>
                <w:sz w:val="20"/>
              </w:rPr>
              <w:t>минуттан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аспайды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</w:t>
            </w:r>
            <w:r>
              <w:rPr>
                <w:color w:val="000000"/>
                <w:sz w:val="20"/>
              </w:rPr>
              <w:t>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- 30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</w:p>
        </w:tc>
      </w:tr>
      <w:tr w:rsidR="008315AC" w:rsidTr="00D824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5AC" w:rsidRDefault="00D824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5AC" w:rsidRDefault="00D824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688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5AC" w:rsidRDefault="00D824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</w:p>
        </w:tc>
      </w:tr>
      <w:tr w:rsidR="008315AC" w:rsidTr="00D824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5AC" w:rsidRDefault="00D824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5AC" w:rsidRDefault="00D824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688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5AC" w:rsidRDefault="00D824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Міндетті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тұтынушы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аударымдардың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жарналардың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аударылған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8315AC" w:rsidTr="00D824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5AC" w:rsidRDefault="00D824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5AC" w:rsidRDefault="00D824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688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5AC" w:rsidRDefault="00D824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</w:tr>
      <w:tr w:rsidR="008315AC" w:rsidTr="00D824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5AC" w:rsidRDefault="00D824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5AC" w:rsidRDefault="00D824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688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5AC" w:rsidRDefault="00D824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proofErr w:type="gramStart"/>
            <w:r>
              <w:rPr>
                <w:color w:val="000000"/>
                <w:sz w:val="20"/>
              </w:rPr>
              <w:t>көрсетілетін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сенбі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жексенбі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</w:t>
            </w:r>
            <w:r>
              <w:rPr>
                <w:color w:val="000000"/>
                <w:sz w:val="20"/>
              </w:rPr>
              <w:t>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18.30-ға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r>
              <w:rPr>
                <w:color w:val="000000"/>
                <w:sz w:val="20"/>
              </w:rPr>
              <w:t xml:space="preserve"> 2) </w:t>
            </w:r>
            <w:proofErr w:type="spellStart"/>
            <w:proofErr w:type="gramStart"/>
            <w:r>
              <w:rPr>
                <w:color w:val="000000"/>
                <w:sz w:val="20"/>
              </w:rPr>
              <w:t>портал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</w:p>
        </w:tc>
      </w:tr>
      <w:tr w:rsidR="008315AC" w:rsidTr="00D824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5AC" w:rsidRDefault="00D824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5AC" w:rsidRDefault="00D824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688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5AC" w:rsidRDefault="00D824A0">
            <w:pPr>
              <w:spacing w:after="20"/>
              <w:ind w:left="2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</w:rPr>
              <w:t>көрсетілеті</w:t>
            </w:r>
            <w:r>
              <w:rPr>
                <w:color w:val="000000"/>
                <w:sz w:val="20"/>
              </w:rPr>
              <w:t>н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кеңсесіне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порталына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8315AC" w:rsidTr="00D824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5AC" w:rsidRDefault="00D824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5AC" w:rsidRDefault="00D824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Мемлек</w:t>
            </w:r>
            <w:r>
              <w:rPr>
                <w:color w:val="000000"/>
                <w:sz w:val="20"/>
              </w:rPr>
              <w:t>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688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5AC" w:rsidRDefault="00D824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Қордың</w:t>
            </w:r>
            <w:proofErr w:type="spellEnd"/>
            <w:r>
              <w:rPr>
                <w:color w:val="000000"/>
                <w:sz w:val="20"/>
              </w:rPr>
              <w:t xml:space="preserve"> https://fms.kz </w:t>
            </w:r>
            <w:proofErr w:type="spellStart"/>
            <w:r>
              <w:rPr>
                <w:color w:val="000000"/>
                <w:sz w:val="20"/>
              </w:rPr>
              <w:t>интернет-ресурсында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орналастырылған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</w:t>
            </w:r>
            <w:r>
              <w:rPr>
                <w:color w:val="000000"/>
                <w:sz w:val="20"/>
              </w:rPr>
              <w:t>еттерінің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телефондары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Қордың</w:t>
            </w:r>
            <w:proofErr w:type="spellEnd"/>
            <w:r>
              <w:rPr>
                <w:color w:val="000000"/>
                <w:sz w:val="20"/>
              </w:rPr>
              <w:t xml:space="preserve"> https://fms.kz/ </w:t>
            </w:r>
            <w:proofErr w:type="spellStart"/>
            <w:r>
              <w:rPr>
                <w:color w:val="000000"/>
                <w:sz w:val="20"/>
              </w:rPr>
              <w:t>интернет-ресурсында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1406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>: 8-800-080-7777, 1414.</w:t>
            </w:r>
          </w:p>
        </w:tc>
      </w:tr>
    </w:tbl>
    <w:p w:rsidR="008315AC" w:rsidRDefault="008315AC">
      <w:pPr>
        <w:pStyle w:val="disclaimer"/>
      </w:pPr>
      <w:bookmarkStart w:id="0" w:name="_GoBack"/>
      <w:bookmarkEnd w:id="0"/>
    </w:p>
    <w:sectPr w:rsidR="008315A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15AC"/>
    <w:rsid w:val="008315AC"/>
    <w:rsid w:val="00D8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32CF8-EA46-46FB-93AA-EE78954D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Asel S. Bikturganova</cp:lastModifiedBy>
  <cp:revision>2</cp:revision>
  <dcterms:created xsi:type="dcterms:W3CDTF">2021-01-12T10:39:00Z</dcterms:created>
  <dcterms:modified xsi:type="dcterms:W3CDTF">2021-01-12T10:39:00Z</dcterms:modified>
</cp:coreProperties>
</file>