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7F" w:rsidRDefault="00A9127F">
      <w:pPr>
        <w:spacing w:after="0"/>
        <w:jc w:val="both"/>
      </w:pPr>
      <w:bookmarkStart w:id="0" w:name="z11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5"/>
        <w:gridCol w:w="3852"/>
      </w:tblGrid>
      <w:tr w:rsidR="00A9127F" w:rsidRPr="00DF24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A9127F" w:rsidRDefault="00DF24F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0"/>
              <w:jc w:val="center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Приложение</w:t>
            </w:r>
            <w:r w:rsidRPr="00DF24F6">
              <w:rPr>
                <w:lang w:val="ru-RU"/>
              </w:rPr>
              <w:br/>
            </w:r>
            <w:r w:rsidRPr="00DF24F6">
              <w:rPr>
                <w:color w:val="000000"/>
                <w:sz w:val="20"/>
                <w:lang w:val="ru-RU"/>
              </w:rPr>
              <w:t>к правилам оказания</w:t>
            </w:r>
            <w:r w:rsidRPr="00DF24F6">
              <w:rPr>
                <w:lang w:val="ru-RU"/>
              </w:rPr>
              <w:br/>
            </w:r>
            <w:r w:rsidRPr="00DF24F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DF24F6">
              <w:rPr>
                <w:lang w:val="ru-RU"/>
              </w:rPr>
              <w:br/>
            </w:r>
            <w:r w:rsidRPr="00DF24F6">
              <w:rPr>
                <w:color w:val="000000"/>
                <w:sz w:val="20"/>
                <w:lang w:val="ru-RU"/>
              </w:rPr>
              <w:t>"Выдача спра</w:t>
            </w:r>
            <w:r w:rsidRPr="00DF24F6">
              <w:rPr>
                <w:color w:val="000000"/>
                <w:sz w:val="20"/>
                <w:lang w:val="ru-RU"/>
              </w:rPr>
              <w:t>вки с</w:t>
            </w:r>
            <w:r w:rsidRPr="00DF24F6">
              <w:rPr>
                <w:lang w:val="ru-RU"/>
              </w:rPr>
              <w:br/>
            </w:r>
            <w:r w:rsidRPr="00DF24F6">
              <w:rPr>
                <w:color w:val="000000"/>
                <w:sz w:val="20"/>
                <w:lang w:val="ru-RU"/>
              </w:rPr>
              <w:t>наркологической организации"</w:t>
            </w:r>
          </w:p>
        </w:tc>
      </w:tr>
    </w:tbl>
    <w:p w:rsidR="00A9127F" w:rsidRPr="00DF24F6" w:rsidRDefault="00DF24F6">
      <w:pPr>
        <w:spacing w:after="0"/>
        <w:rPr>
          <w:lang w:val="ru-RU"/>
        </w:rPr>
      </w:pPr>
      <w:bookmarkStart w:id="1" w:name="z112"/>
      <w:r w:rsidRPr="00DF24F6">
        <w:rPr>
          <w:b/>
          <w:color w:val="000000"/>
          <w:lang w:val="ru-RU"/>
        </w:rPr>
        <w:t xml:space="preserve"> Стандарт государственной </w:t>
      </w:r>
      <w:proofErr w:type="gramStart"/>
      <w:r w:rsidRPr="00DF24F6">
        <w:rPr>
          <w:b/>
          <w:color w:val="000000"/>
          <w:lang w:val="ru-RU"/>
        </w:rPr>
        <w:t>услуги  "</w:t>
      </w:r>
      <w:proofErr w:type="gramEnd"/>
      <w:r w:rsidRPr="00DF24F6">
        <w:rPr>
          <w:b/>
          <w:color w:val="000000"/>
          <w:lang w:val="ru-RU"/>
        </w:rPr>
        <w:t>Выдача справки с наркологической организации"</w:t>
      </w:r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8"/>
        <w:gridCol w:w="2434"/>
        <w:gridCol w:w="6575"/>
      </w:tblGrid>
      <w:tr w:rsidR="00A9127F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</w:tr>
      <w:tr w:rsidR="00A9127F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A9127F" w:rsidRPr="00DF24F6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 xml:space="preserve">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F2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F24F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F24F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9127F" w:rsidRPr="00DF24F6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 xml:space="preserve">С момента подачи запроса на портал </w:t>
            </w:r>
            <w:proofErr w:type="spellStart"/>
            <w:r w:rsidRPr="00DF24F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F24F6">
              <w:rPr>
                <w:color w:val="000000"/>
                <w:sz w:val="20"/>
                <w:lang w:val="ru-RU"/>
              </w:rPr>
              <w:t xml:space="preserve"> – 30 (тридцать) минут.</w:t>
            </w:r>
          </w:p>
        </w:tc>
      </w:tr>
      <w:tr w:rsidR="00A9127F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A9127F" w:rsidRPr="00DF24F6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Справка о состоянии/не состоянии на диспансерном наблюдении в форме электронного документа согласно приложению к настоящему стандарту государственной услуги.</w:t>
            </w:r>
          </w:p>
        </w:tc>
      </w:tr>
      <w:tr w:rsidR="00A9127F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Разм</w:t>
            </w:r>
            <w:r w:rsidRPr="00DF24F6">
              <w:rPr>
                <w:color w:val="000000"/>
                <w:sz w:val="20"/>
                <w:lang w:val="ru-RU"/>
              </w:rPr>
              <w:t xml:space="preserve">ер оплаты, взимаемой с </w:t>
            </w:r>
            <w:proofErr w:type="spellStart"/>
            <w:r w:rsidRPr="00DF24F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24F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A9127F" w:rsidRPr="00DF24F6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Портал круглосуточно, за исключением технических перерывов, свя</w:t>
            </w:r>
            <w:r w:rsidRPr="00DF24F6">
              <w:rPr>
                <w:color w:val="000000"/>
                <w:sz w:val="20"/>
                <w:lang w:val="ru-RU"/>
              </w:rPr>
              <w:t>занных с проведением ремонтных работ.</w:t>
            </w:r>
          </w:p>
        </w:tc>
      </w:tr>
      <w:tr w:rsidR="00A9127F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Электронный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запрос</w:t>
            </w:r>
            <w:proofErr w:type="spellEnd"/>
          </w:p>
        </w:tc>
      </w:tr>
      <w:tr w:rsidR="00A9127F" w:rsidRPr="00DF24F6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 xml:space="preserve">- </w:t>
            </w:r>
            <w:r w:rsidRPr="00DF24F6">
              <w:rPr>
                <w:color w:val="000000"/>
                <w:sz w:val="20"/>
                <w:lang w:val="ru-RU"/>
              </w:rPr>
              <w:t>Отсутствие согласия лица, в отношение которого был сделан запрос</w:t>
            </w:r>
          </w:p>
        </w:tc>
      </w:tr>
      <w:tr w:rsidR="00A9127F" w:rsidTr="00DF24F6">
        <w:trPr>
          <w:trHeight w:val="30"/>
          <w:tblCellSpacing w:w="0" w:type="auto"/>
        </w:trPr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Pr="00DF24F6" w:rsidRDefault="00DF24F6">
            <w:pPr>
              <w:spacing w:after="20"/>
              <w:ind w:left="20"/>
              <w:jc w:val="both"/>
              <w:rPr>
                <w:lang w:val="ru-RU"/>
              </w:rPr>
            </w:pPr>
            <w:r w:rsidRPr="00DF24F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27F" w:rsidRDefault="00DF24F6">
            <w:pPr>
              <w:spacing w:after="20"/>
              <w:ind w:left="20"/>
              <w:jc w:val="both"/>
            </w:pPr>
            <w:bookmarkStart w:id="2" w:name="z113"/>
            <w:proofErr w:type="spellStart"/>
            <w:r w:rsidRPr="00DF24F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F24F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</w:t>
            </w:r>
            <w:r w:rsidRPr="00DF24F6">
              <w:rPr>
                <w:color w:val="000000"/>
                <w:sz w:val="20"/>
                <w:lang w:val="ru-RU"/>
              </w:rPr>
              <w:t xml:space="preserve"> удаленного доступа посредством "личного кабинета" портала, а также Единого контакт-центра "1414", 8-800-080-7777</w:t>
            </w:r>
            <w:r w:rsidRPr="00DF24F6">
              <w:rPr>
                <w:lang w:val="ru-RU"/>
              </w:rPr>
              <w:br/>
            </w:r>
            <w:r w:rsidRPr="00DF24F6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  <w:r w:rsidRPr="00DF24F6">
              <w:rPr>
                <w:lang w:val="ru-RU"/>
              </w:rPr>
              <w:br/>
            </w:r>
            <w:r w:rsidRPr="00DF24F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</w:t>
            </w:r>
            <w:r w:rsidRPr="00DF24F6">
              <w:rPr>
                <w:color w:val="000000"/>
                <w:sz w:val="20"/>
                <w:lang w:val="ru-RU"/>
              </w:rPr>
              <w:t>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</w:t>
            </w:r>
            <w:r w:rsidRPr="00DF24F6">
              <w:rPr>
                <w:color w:val="000000"/>
                <w:sz w:val="20"/>
                <w:lang w:val="ru-RU"/>
              </w:rPr>
              <w:t>а уведомление портала.</w:t>
            </w:r>
            <w:r w:rsidRPr="00DF24F6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справки</w:t>
            </w:r>
            <w:proofErr w:type="spellEnd"/>
            <w:r>
              <w:rPr>
                <w:color w:val="000000"/>
                <w:sz w:val="20"/>
              </w:rPr>
              <w:t xml:space="preserve"> – 1 </w:t>
            </w:r>
            <w:proofErr w:type="spellStart"/>
            <w:r>
              <w:rPr>
                <w:color w:val="000000"/>
                <w:sz w:val="20"/>
              </w:rPr>
              <w:t>день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2"/>
      </w:tr>
    </w:tbl>
    <w:p w:rsidR="00A9127F" w:rsidRPr="00DF24F6" w:rsidRDefault="00A9127F">
      <w:pPr>
        <w:pStyle w:val="disclaimer"/>
        <w:rPr>
          <w:lang w:val="ru-RU"/>
        </w:rPr>
      </w:pPr>
      <w:bookmarkStart w:id="3" w:name="_GoBack"/>
      <w:bookmarkEnd w:id="3"/>
    </w:p>
    <w:sectPr w:rsidR="00A9127F" w:rsidRPr="00DF24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27F"/>
    <w:rsid w:val="00A9127F"/>
    <w:rsid w:val="00D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6B18A-B857-4B2A-8FBB-75EFC2B7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2021-01-12T10:24:00Z</dcterms:created>
  <dcterms:modified xsi:type="dcterms:W3CDTF">2021-01-12T10:25:00Z</dcterms:modified>
</cp:coreProperties>
</file>