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71" w:rsidRDefault="00C92B71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C92B71" w:rsidRPr="00BB69D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0"/>
              <w:jc w:val="center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направления граждан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на лечение за рубеж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за счет бюджетных средств</w:t>
            </w:r>
          </w:p>
        </w:tc>
      </w:tr>
    </w:tbl>
    <w:p w:rsidR="00C92B71" w:rsidRPr="00BB69D5" w:rsidRDefault="00BB69D5">
      <w:pPr>
        <w:spacing w:after="0"/>
        <w:rPr>
          <w:lang w:val="ru-RU"/>
        </w:rPr>
      </w:pPr>
      <w:bookmarkStart w:id="0" w:name="z102"/>
      <w:r w:rsidRPr="00BB69D5">
        <w:rPr>
          <w:b/>
          <w:color w:val="000000"/>
          <w:lang w:val="ru-RU"/>
        </w:rPr>
        <w:t xml:space="preserve"> Стандарт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</w:t>
      </w:r>
    </w:p>
    <w:tbl>
      <w:tblPr>
        <w:tblW w:w="0" w:type="auto"/>
        <w:tblCellSpacing w:w="0" w:type="auto"/>
        <w:tblInd w:w="12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4"/>
        <w:gridCol w:w="2208"/>
        <w:gridCol w:w="6964"/>
      </w:tblGrid>
      <w:tr w:rsidR="00C92B71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 xml:space="preserve">Местные исполнительные органы (МИО) областей, </w:t>
            </w:r>
            <w:r w:rsidRPr="00BB69D5">
              <w:rPr>
                <w:color w:val="000000"/>
                <w:sz w:val="20"/>
                <w:lang w:val="ru-RU"/>
              </w:rPr>
              <w:t xml:space="preserve">городов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-Султан, Алматы и Шымкент.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</w:t>
            </w:r>
            <w:proofErr w:type="gramStart"/>
            <w:r w:rsidRPr="00BB69D5">
              <w:rPr>
                <w:color w:val="000000"/>
                <w:sz w:val="20"/>
                <w:lang w:val="ru-RU"/>
              </w:rPr>
              <w:t>осуществляется</w:t>
            </w:r>
            <w:proofErr w:type="gramEnd"/>
            <w:r w:rsidRPr="00BB69D5">
              <w:rPr>
                <w:color w:val="000000"/>
                <w:sz w:val="20"/>
                <w:lang w:val="ru-RU"/>
              </w:rPr>
              <w:t xml:space="preserve"> через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Срок оказания – с момента с</w:t>
            </w:r>
            <w:r w:rsidRPr="00BB69D5">
              <w:rPr>
                <w:color w:val="000000"/>
                <w:sz w:val="20"/>
                <w:lang w:val="ru-RU"/>
              </w:rPr>
              <w:t xml:space="preserve">дачи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сведений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- в течение 2 (двух) рабочих </w:t>
            </w:r>
            <w:proofErr w:type="gramStart"/>
            <w:r w:rsidRPr="00BB69D5">
              <w:rPr>
                <w:color w:val="000000"/>
                <w:sz w:val="20"/>
                <w:lang w:val="ru-RU"/>
              </w:rPr>
              <w:t>дней;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максимально</w:t>
            </w:r>
            <w:proofErr w:type="gramEnd"/>
            <w:r w:rsidRPr="00BB69D5">
              <w:rPr>
                <w:color w:val="000000"/>
                <w:sz w:val="20"/>
                <w:lang w:val="ru-RU"/>
              </w:rPr>
              <w:t xml:space="preserve"> допустимое время сдачи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сведений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- 30 (тридцать) минут;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максимально допустимое время обслуживания - в течение 2 (двух) рабочих дней.</w:t>
            </w:r>
          </w:p>
        </w:tc>
      </w:tr>
      <w:tr w:rsidR="00C92B71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92B71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 w:rsidRPr="00BB69D5">
              <w:rPr>
                <w:color w:val="000000"/>
                <w:sz w:val="20"/>
                <w:lang w:val="ru-RU"/>
              </w:rPr>
              <w:t xml:space="preserve"> Заключение республиканской организации здравоохранения о направлении пациента на лечение за рубеж за счет бюджетных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средствсогласно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приложению 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</w:t>
            </w:r>
            <w:r w:rsidRPr="00BB69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работыуслугодателя</w:t>
            </w:r>
            <w:proofErr w:type="spellEnd"/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B69D5">
              <w:rPr>
                <w:color w:val="000000"/>
                <w:sz w:val="20"/>
                <w:lang w:val="ru-RU"/>
              </w:rPr>
              <w:t>Услугодатели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</w:t>
            </w:r>
            <w:r w:rsidRPr="00BB69D5">
              <w:rPr>
                <w:color w:val="000000"/>
                <w:sz w:val="20"/>
                <w:lang w:val="ru-RU"/>
              </w:rPr>
              <w:t>15 года.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1) заявление самопроизвольной форме;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2) документ удостоверяющий личность, для идентификации личности;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3) выписка из истории болезни пациента (сроки давности не более 30 (тридца</w:t>
            </w:r>
            <w:r w:rsidRPr="00BB69D5">
              <w:rPr>
                <w:color w:val="000000"/>
                <w:sz w:val="20"/>
                <w:lang w:val="ru-RU"/>
              </w:rPr>
              <w:t>ть) рабочих дней.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 xml:space="preserve">законодательством </w:t>
            </w:r>
            <w:r w:rsidRPr="00BB69D5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документов, представленных физическим лицом для получения государственной услуги, и (или) </w:t>
            </w:r>
            <w:r w:rsidRPr="00BB69D5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 xml:space="preserve"> 2) предоставление физического лица неполного пакета документов согласно перечню, предусмотренному пунктом 3 настоящих Правил, и (или) документов </w:t>
            </w:r>
            <w:r w:rsidRPr="00BB69D5">
              <w:rPr>
                <w:color w:val="000000"/>
                <w:sz w:val="20"/>
                <w:lang w:val="ru-RU"/>
              </w:rPr>
              <w:lastRenderedPageBreak/>
              <w:t>с истекшим сроком действия.</w:t>
            </w:r>
          </w:p>
        </w:tc>
      </w:tr>
      <w:tr w:rsidR="00C92B71" w:rsidRPr="00BB69D5" w:rsidTr="00BB69D5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Default="00BB69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>Иные требования с учетом особенностей о</w:t>
            </w:r>
            <w:r w:rsidRPr="00BB69D5">
              <w:rPr>
                <w:color w:val="000000"/>
                <w:sz w:val="20"/>
                <w:lang w:val="ru-RU"/>
              </w:rPr>
              <w:t>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B71" w:rsidRPr="00BB69D5" w:rsidRDefault="00BB69D5">
            <w:pPr>
              <w:spacing w:after="20"/>
              <w:ind w:left="20"/>
              <w:jc w:val="both"/>
              <w:rPr>
                <w:lang w:val="ru-RU"/>
              </w:rPr>
            </w:pPr>
            <w:r w:rsidRPr="00BB69D5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Министерства </w:t>
            </w:r>
            <w:proofErr w:type="spellStart"/>
            <w:r>
              <w:rPr>
                <w:color w:val="000000"/>
                <w:sz w:val="20"/>
              </w:rPr>
              <w:t>dsm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, раздел "Государственные услуги</w:t>
            </w:r>
            <w:proofErr w:type="gramStart"/>
            <w:r w:rsidRPr="00BB69D5">
              <w:rPr>
                <w:color w:val="000000"/>
                <w:sz w:val="20"/>
                <w:lang w:val="ru-RU"/>
              </w:rPr>
              <w:t>".</w:t>
            </w:r>
            <w:r w:rsidRPr="00BB69D5">
              <w:rPr>
                <w:lang w:val="ru-RU"/>
              </w:rPr>
              <w:br/>
            </w:r>
            <w:r w:rsidRPr="00BB69D5">
              <w:rPr>
                <w:color w:val="000000"/>
                <w:sz w:val="20"/>
                <w:lang w:val="ru-RU"/>
              </w:rPr>
              <w:t>Контактные</w:t>
            </w:r>
            <w:proofErr w:type="gramEnd"/>
            <w:r w:rsidRPr="00BB69D5">
              <w:rPr>
                <w:color w:val="000000"/>
                <w:sz w:val="20"/>
                <w:lang w:val="ru-RU"/>
              </w:rPr>
              <w:t xml:space="preserve"> те</w:t>
            </w:r>
            <w:r w:rsidRPr="00BB69D5">
              <w:rPr>
                <w:color w:val="000000"/>
                <w:sz w:val="20"/>
                <w:lang w:val="ru-RU"/>
              </w:rPr>
              <w:t xml:space="preserve">лефоны справочных служб по вопросам оказания государственной услуги указаны на </w:t>
            </w:r>
            <w:proofErr w:type="spellStart"/>
            <w:r w:rsidRPr="00BB69D5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 xml:space="preserve"> Министерства </w:t>
            </w:r>
            <w:proofErr w:type="spellStart"/>
            <w:r>
              <w:rPr>
                <w:color w:val="000000"/>
                <w:sz w:val="20"/>
              </w:rPr>
              <w:t>dsm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69D5">
              <w:rPr>
                <w:color w:val="000000"/>
                <w:sz w:val="20"/>
                <w:lang w:val="ru-RU"/>
              </w:rPr>
              <w:t>. Единый контакт-центр по вопросам оказания государственных услуг: 8-800-080-7777, 1414.</w:t>
            </w:r>
          </w:p>
        </w:tc>
      </w:tr>
    </w:tbl>
    <w:p w:rsidR="00C92B71" w:rsidRPr="00BB69D5" w:rsidRDefault="00C92B71">
      <w:pPr>
        <w:pStyle w:val="disclaimer"/>
        <w:rPr>
          <w:lang w:val="ru-RU"/>
        </w:rPr>
      </w:pPr>
      <w:bookmarkStart w:id="1" w:name="_GoBack"/>
      <w:bookmarkEnd w:id="1"/>
    </w:p>
    <w:sectPr w:rsidR="00C92B71" w:rsidRPr="00BB69D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B71"/>
    <w:rsid w:val="00BB69D5"/>
    <w:rsid w:val="00C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1DE8C-5E34-428F-A75C-60BCDDC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2021-01-12T10:18:00Z</dcterms:created>
  <dcterms:modified xsi:type="dcterms:W3CDTF">2021-01-12T10:18:00Z</dcterms:modified>
</cp:coreProperties>
</file>